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F9B58" w14:textId="77777777" w:rsidR="00A1700E" w:rsidRDefault="00A1700E"/>
    <w:p w14:paraId="7C0741CD" w14:textId="77777777" w:rsidR="0094370F" w:rsidRDefault="0094370F"/>
    <w:p w14:paraId="3D745693" w14:textId="77777777" w:rsidR="0094370F" w:rsidRDefault="0094370F" w:rsidP="009437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0"/>
          <w:szCs w:val="40"/>
        </w:rPr>
      </w:pPr>
      <w:r w:rsidRPr="0094370F">
        <w:rPr>
          <w:b/>
          <w:sz w:val="40"/>
          <w:szCs w:val="40"/>
        </w:rPr>
        <w:t>CONVENTION DE PORTAGE DE REPAS A DOMICILE</w:t>
      </w:r>
    </w:p>
    <w:p w14:paraId="332A1E0B" w14:textId="77777777" w:rsidR="0094370F" w:rsidRDefault="0094370F" w:rsidP="0094370F">
      <w:pPr>
        <w:rPr>
          <w:sz w:val="40"/>
          <w:szCs w:val="40"/>
        </w:rPr>
      </w:pPr>
    </w:p>
    <w:p w14:paraId="71CF6143" w14:textId="77777777" w:rsidR="0094370F" w:rsidRDefault="0094370F" w:rsidP="0094370F">
      <w:pPr>
        <w:rPr>
          <w:sz w:val="28"/>
          <w:szCs w:val="28"/>
        </w:rPr>
      </w:pPr>
      <w:r>
        <w:rPr>
          <w:sz w:val="28"/>
          <w:szCs w:val="28"/>
        </w:rPr>
        <w:t xml:space="preserve">Entre </w:t>
      </w:r>
    </w:p>
    <w:p w14:paraId="3BD33C4E" w14:textId="1D2CFD25" w:rsidR="0094370F" w:rsidRDefault="0094370F" w:rsidP="0094370F">
      <w:pPr>
        <w:rPr>
          <w:sz w:val="28"/>
          <w:szCs w:val="28"/>
        </w:rPr>
      </w:pPr>
      <w:r>
        <w:rPr>
          <w:sz w:val="28"/>
          <w:szCs w:val="28"/>
        </w:rPr>
        <w:t>Le Centre Communal d’Action Sociale (</w:t>
      </w:r>
      <w:proofErr w:type="spellStart"/>
      <w:r>
        <w:rPr>
          <w:sz w:val="28"/>
          <w:szCs w:val="28"/>
        </w:rPr>
        <w:t>C.C.A.S</w:t>
      </w:r>
      <w:proofErr w:type="spellEnd"/>
      <w:r>
        <w:rPr>
          <w:sz w:val="28"/>
          <w:szCs w:val="28"/>
        </w:rPr>
        <w:t xml:space="preserve">) de Groix représenté par </w:t>
      </w:r>
      <w:r w:rsidR="00422D06">
        <w:rPr>
          <w:sz w:val="28"/>
          <w:szCs w:val="28"/>
        </w:rPr>
        <w:t>s</w:t>
      </w:r>
      <w:r w:rsidR="00E211FD">
        <w:rPr>
          <w:sz w:val="28"/>
          <w:szCs w:val="28"/>
        </w:rPr>
        <w:t>on</w:t>
      </w:r>
      <w:r>
        <w:rPr>
          <w:sz w:val="28"/>
          <w:szCs w:val="28"/>
        </w:rPr>
        <w:t xml:space="preserve"> Président, </w:t>
      </w:r>
      <w:r w:rsidR="00E211FD">
        <w:rPr>
          <w:sz w:val="28"/>
          <w:szCs w:val="28"/>
        </w:rPr>
        <w:t>Monsieur</w:t>
      </w:r>
      <w:r w:rsidR="00422D06">
        <w:rPr>
          <w:sz w:val="28"/>
          <w:szCs w:val="28"/>
        </w:rPr>
        <w:t xml:space="preserve"> </w:t>
      </w:r>
      <w:r w:rsidR="00E211FD">
        <w:rPr>
          <w:sz w:val="28"/>
          <w:szCs w:val="28"/>
        </w:rPr>
        <w:t>Erwan</w:t>
      </w:r>
      <w:r w:rsidR="00422D06">
        <w:rPr>
          <w:sz w:val="28"/>
          <w:szCs w:val="28"/>
        </w:rPr>
        <w:t xml:space="preserve"> </w:t>
      </w:r>
      <w:r w:rsidR="00E211FD">
        <w:rPr>
          <w:sz w:val="28"/>
          <w:szCs w:val="28"/>
        </w:rPr>
        <w:t>TONNERRE</w:t>
      </w:r>
      <w:r>
        <w:rPr>
          <w:sz w:val="28"/>
          <w:szCs w:val="28"/>
        </w:rPr>
        <w:t>, d’une part,</w:t>
      </w:r>
    </w:p>
    <w:p w14:paraId="31BD44A5" w14:textId="77777777" w:rsidR="0094370F" w:rsidRDefault="0094370F" w:rsidP="0094370F">
      <w:pPr>
        <w:rPr>
          <w:sz w:val="28"/>
          <w:szCs w:val="28"/>
        </w:rPr>
      </w:pPr>
      <w:r>
        <w:rPr>
          <w:sz w:val="28"/>
          <w:szCs w:val="28"/>
        </w:rPr>
        <w:t>Et</w:t>
      </w:r>
    </w:p>
    <w:p w14:paraId="44FF2C48" w14:textId="77777777" w:rsidR="0094370F" w:rsidRDefault="0094370F" w:rsidP="0094370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M, Mme ……………………………………………………………………………………………………. </w:t>
      </w:r>
    </w:p>
    <w:p w14:paraId="0C52A4CB" w14:textId="77777777" w:rsidR="0094370F" w:rsidRDefault="0094370F" w:rsidP="0094370F">
      <w:pPr>
        <w:spacing w:after="0"/>
        <w:rPr>
          <w:sz w:val="28"/>
          <w:szCs w:val="28"/>
        </w:rPr>
      </w:pPr>
      <w:r>
        <w:rPr>
          <w:sz w:val="28"/>
          <w:szCs w:val="28"/>
        </w:rPr>
        <w:t>Ou son représentant légal………………………………………………………………………….</w:t>
      </w:r>
    </w:p>
    <w:p w14:paraId="5988C308" w14:textId="77777777" w:rsidR="0094370F" w:rsidRDefault="0094370F" w:rsidP="0094370F">
      <w:pPr>
        <w:rPr>
          <w:sz w:val="28"/>
          <w:szCs w:val="28"/>
        </w:rPr>
      </w:pPr>
      <w:r>
        <w:rPr>
          <w:sz w:val="28"/>
          <w:szCs w:val="28"/>
        </w:rPr>
        <w:t>Domicilié(e)…………………………………………………………………………………………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6EAEE817" w14:textId="77777777" w:rsidR="0094370F" w:rsidRDefault="0094370F" w:rsidP="0094370F">
      <w:pPr>
        <w:rPr>
          <w:sz w:val="28"/>
          <w:szCs w:val="28"/>
        </w:rPr>
      </w:pPr>
      <w:r>
        <w:rPr>
          <w:sz w:val="28"/>
          <w:szCs w:val="28"/>
        </w:rPr>
        <w:t>Dénommé(é) le bénéficiaire d’autre part.</w:t>
      </w:r>
    </w:p>
    <w:p w14:paraId="470AA08F" w14:textId="77777777" w:rsidR="0094370F" w:rsidRDefault="0094370F" w:rsidP="0094370F">
      <w:pPr>
        <w:rPr>
          <w:sz w:val="28"/>
          <w:szCs w:val="28"/>
        </w:rPr>
      </w:pPr>
      <w:r>
        <w:rPr>
          <w:sz w:val="28"/>
          <w:szCs w:val="28"/>
        </w:rPr>
        <w:t xml:space="preserve">Il est convenu ce qui suit : </w:t>
      </w:r>
    </w:p>
    <w:p w14:paraId="7DBE5E7E" w14:textId="77777777" w:rsidR="0094370F" w:rsidRDefault="0094370F" w:rsidP="0094370F">
      <w:pPr>
        <w:rPr>
          <w:b/>
          <w:sz w:val="28"/>
          <w:szCs w:val="28"/>
          <w:u w:val="single"/>
        </w:rPr>
      </w:pPr>
      <w:r w:rsidRPr="0094370F">
        <w:rPr>
          <w:b/>
          <w:sz w:val="28"/>
          <w:szCs w:val="28"/>
          <w:u w:val="single"/>
        </w:rPr>
        <w:t>Article 1 : Prestation </w:t>
      </w:r>
    </w:p>
    <w:p w14:paraId="0B3C1218" w14:textId="77777777" w:rsidR="0094370F" w:rsidRDefault="0094370F" w:rsidP="0094370F">
      <w:pPr>
        <w:rPr>
          <w:sz w:val="28"/>
          <w:szCs w:val="28"/>
        </w:rPr>
      </w:pPr>
      <w:r w:rsidRPr="0094370F">
        <w:rPr>
          <w:b/>
          <w:sz w:val="28"/>
          <w:szCs w:val="28"/>
        </w:rPr>
        <w:t>L’EHPAD de Groix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assure depuis le 1</w:t>
      </w:r>
      <w:r w:rsidRPr="0094370F">
        <w:rPr>
          <w:sz w:val="28"/>
          <w:szCs w:val="28"/>
          <w:vertAlign w:val="superscript"/>
        </w:rPr>
        <w:t>er</w:t>
      </w:r>
      <w:r>
        <w:rPr>
          <w:sz w:val="28"/>
          <w:szCs w:val="28"/>
        </w:rPr>
        <w:t xml:space="preserve"> août 2014 un service de portage à domicile tous les jours de la semaine.</w:t>
      </w:r>
    </w:p>
    <w:p w14:paraId="1A8EE230" w14:textId="77777777" w:rsidR="0094370F" w:rsidRDefault="0094370F" w:rsidP="0094370F">
      <w:pPr>
        <w:rPr>
          <w:sz w:val="28"/>
          <w:szCs w:val="28"/>
        </w:rPr>
      </w:pPr>
      <w:r>
        <w:rPr>
          <w:sz w:val="28"/>
          <w:szCs w:val="28"/>
        </w:rPr>
        <w:t>Les bénéficiaires du service de portage à domicile sont :</w:t>
      </w:r>
    </w:p>
    <w:p w14:paraId="7687F924" w14:textId="77777777" w:rsidR="0094370F" w:rsidRDefault="0094370F" w:rsidP="0094370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Les personnes </w:t>
      </w:r>
      <w:r w:rsidR="001309B0">
        <w:rPr>
          <w:sz w:val="28"/>
          <w:szCs w:val="28"/>
        </w:rPr>
        <w:t>âgées</w:t>
      </w:r>
      <w:r>
        <w:rPr>
          <w:sz w:val="28"/>
          <w:szCs w:val="28"/>
        </w:rPr>
        <w:t xml:space="preserve"> de plus de 60 ans</w:t>
      </w:r>
      <w:r w:rsidR="001309B0">
        <w:rPr>
          <w:sz w:val="28"/>
          <w:szCs w:val="28"/>
        </w:rPr>
        <w:t>,</w:t>
      </w:r>
    </w:p>
    <w:p w14:paraId="596DD2A3" w14:textId="77777777" w:rsidR="001309B0" w:rsidRDefault="001309B0" w:rsidP="0094370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Les personnes </w:t>
      </w:r>
      <w:r w:rsidR="00A57A69">
        <w:rPr>
          <w:sz w:val="28"/>
          <w:szCs w:val="28"/>
        </w:rPr>
        <w:t>âgées</w:t>
      </w:r>
      <w:r>
        <w:rPr>
          <w:sz w:val="28"/>
          <w:szCs w:val="28"/>
        </w:rPr>
        <w:t xml:space="preserve"> de moins de 60 ans et dont l’état de santé ou la perte d’autonomie </w:t>
      </w:r>
      <w:r w:rsidR="00A57A69">
        <w:rPr>
          <w:sz w:val="28"/>
          <w:szCs w:val="28"/>
        </w:rPr>
        <w:t>nécessite</w:t>
      </w:r>
      <w:r>
        <w:rPr>
          <w:sz w:val="28"/>
          <w:szCs w:val="28"/>
        </w:rPr>
        <w:t xml:space="preserve"> la mise en place d’une prestation de cette nature.</w:t>
      </w:r>
    </w:p>
    <w:p w14:paraId="65369B18" w14:textId="77777777" w:rsidR="001309B0" w:rsidRDefault="001309B0" w:rsidP="0094370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Les personnes porteuses de handicap.</w:t>
      </w:r>
    </w:p>
    <w:p w14:paraId="7AE8C66D" w14:textId="77777777" w:rsidR="001D45B7" w:rsidRDefault="001309B0" w:rsidP="001309B0">
      <w:pPr>
        <w:rPr>
          <w:sz w:val="28"/>
          <w:szCs w:val="28"/>
        </w:rPr>
      </w:pPr>
      <w:r>
        <w:rPr>
          <w:sz w:val="28"/>
          <w:szCs w:val="28"/>
        </w:rPr>
        <w:t xml:space="preserve">Pour bénéficier du portage des repas, les personnes </w:t>
      </w:r>
      <w:r w:rsidR="001D45B7">
        <w:rPr>
          <w:sz w:val="28"/>
          <w:szCs w:val="28"/>
        </w:rPr>
        <w:t>rempliront</w:t>
      </w:r>
      <w:r>
        <w:rPr>
          <w:sz w:val="28"/>
          <w:szCs w:val="28"/>
        </w:rPr>
        <w:t xml:space="preserve"> le bulletin d’inscription qui sera joint</w:t>
      </w:r>
      <w:r w:rsidR="001D45B7">
        <w:rPr>
          <w:sz w:val="28"/>
          <w:szCs w:val="28"/>
        </w:rPr>
        <w:t xml:space="preserve"> à la présente convention.</w:t>
      </w:r>
    </w:p>
    <w:p w14:paraId="4F113437" w14:textId="77777777" w:rsidR="001D45B7" w:rsidRDefault="001D45B7" w:rsidP="001309B0">
      <w:pPr>
        <w:rPr>
          <w:sz w:val="28"/>
          <w:szCs w:val="28"/>
        </w:rPr>
      </w:pPr>
    </w:p>
    <w:p w14:paraId="620CFC1E" w14:textId="77777777" w:rsidR="001309B0" w:rsidRDefault="001D45B7" w:rsidP="001309B0">
      <w:pPr>
        <w:rPr>
          <w:b/>
          <w:sz w:val="28"/>
          <w:szCs w:val="28"/>
          <w:u w:val="single"/>
        </w:rPr>
      </w:pPr>
      <w:r w:rsidRPr="001D45B7">
        <w:rPr>
          <w:b/>
          <w:sz w:val="28"/>
          <w:szCs w:val="28"/>
          <w:u w:val="single"/>
        </w:rPr>
        <w:t>Article 2 : composition des repas</w:t>
      </w:r>
      <w:r w:rsidR="007B032B" w:rsidRPr="001D45B7">
        <w:rPr>
          <w:b/>
          <w:sz w:val="28"/>
          <w:szCs w:val="28"/>
          <w:u w:val="single"/>
        </w:rPr>
        <w:t xml:space="preserve"> </w:t>
      </w:r>
      <w:r w:rsidRPr="001D45B7">
        <w:rPr>
          <w:b/>
          <w:sz w:val="28"/>
          <w:szCs w:val="28"/>
          <w:u w:val="single"/>
        </w:rPr>
        <w:t xml:space="preserve"> </w:t>
      </w:r>
    </w:p>
    <w:p w14:paraId="2730F872" w14:textId="77777777" w:rsidR="001D45B7" w:rsidRDefault="001D45B7" w:rsidP="001309B0">
      <w:pPr>
        <w:rPr>
          <w:sz w:val="28"/>
          <w:szCs w:val="28"/>
        </w:rPr>
      </w:pPr>
      <w:r>
        <w:rPr>
          <w:sz w:val="28"/>
          <w:szCs w:val="28"/>
        </w:rPr>
        <w:t>Les repas seront composés ainsi :</w:t>
      </w:r>
    </w:p>
    <w:p w14:paraId="1CB7F652" w14:textId="77777777" w:rsidR="001D45B7" w:rsidRDefault="002E02C0" w:rsidP="002E02C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Une entrée</w:t>
      </w:r>
    </w:p>
    <w:p w14:paraId="58717783" w14:textId="77777777" w:rsidR="002E02C0" w:rsidRDefault="002E02C0" w:rsidP="002E02C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 plat chaud</w:t>
      </w:r>
    </w:p>
    <w:p w14:paraId="1402C09F" w14:textId="77777777" w:rsidR="002E02C0" w:rsidRDefault="002E02C0" w:rsidP="002E02C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 fromage et un fruit ou un dessert lacté</w:t>
      </w:r>
    </w:p>
    <w:p w14:paraId="48A45A0B" w14:textId="77777777" w:rsidR="002E02C0" w:rsidRDefault="002E02C0" w:rsidP="002E02C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 morceau de pain</w:t>
      </w:r>
    </w:p>
    <w:p w14:paraId="641F405F" w14:textId="77777777" w:rsidR="002E02C0" w:rsidRDefault="002E02C0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Toutes les semaines, l’agent </w:t>
      </w:r>
      <w:r w:rsidR="00A57A69">
        <w:rPr>
          <w:sz w:val="28"/>
          <w:szCs w:val="28"/>
        </w:rPr>
        <w:t>chargé</w:t>
      </w:r>
      <w:r>
        <w:rPr>
          <w:sz w:val="28"/>
          <w:szCs w:val="28"/>
        </w:rPr>
        <w:t xml:space="preserve"> de livrer les repas remettra au bénéficiaire une feuille de menu.</w:t>
      </w:r>
    </w:p>
    <w:p w14:paraId="1DF55754" w14:textId="77777777" w:rsidR="002E02C0" w:rsidRDefault="002E02C0" w:rsidP="002E02C0">
      <w:pPr>
        <w:rPr>
          <w:sz w:val="28"/>
          <w:szCs w:val="28"/>
        </w:rPr>
      </w:pPr>
      <w:r>
        <w:rPr>
          <w:sz w:val="28"/>
          <w:szCs w:val="28"/>
        </w:rPr>
        <w:t>Les régimes alimentaires peuvent être proposés sur production d’un certificat médical.</w:t>
      </w:r>
    </w:p>
    <w:p w14:paraId="6823EAAF" w14:textId="77777777" w:rsidR="003D7022" w:rsidRDefault="003D7022" w:rsidP="002E02C0">
      <w:pPr>
        <w:rPr>
          <w:sz w:val="28"/>
          <w:szCs w:val="28"/>
        </w:rPr>
      </w:pPr>
      <w:r>
        <w:rPr>
          <w:sz w:val="28"/>
          <w:szCs w:val="28"/>
        </w:rPr>
        <w:t>Seuls les régimes alimentaires justifiés par certificat médical donneront lieu à adaptation du menu.</w:t>
      </w:r>
    </w:p>
    <w:p w14:paraId="44EF2C1E" w14:textId="77777777" w:rsidR="002E02C0" w:rsidRPr="00661FB5" w:rsidRDefault="002E02C0" w:rsidP="002E02C0">
      <w:pPr>
        <w:rPr>
          <w:b/>
          <w:sz w:val="28"/>
          <w:szCs w:val="28"/>
          <w:u w:val="single"/>
        </w:rPr>
      </w:pPr>
      <w:r w:rsidRPr="00661FB5">
        <w:rPr>
          <w:b/>
          <w:sz w:val="28"/>
          <w:szCs w:val="28"/>
          <w:u w:val="single"/>
        </w:rPr>
        <w:t>Article 3 : livraison des repas</w:t>
      </w:r>
    </w:p>
    <w:p w14:paraId="267C4DFF" w14:textId="77777777" w:rsidR="002E02C0" w:rsidRDefault="002E02C0" w:rsidP="002E02C0">
      <w:pPr>
        <w:rPr>
          <w:sz w:val="28"/>
          <w:szCs w:val="28"/>
        </w:rPr>
      </w:pPr>
      <w:r>
        <w:rPr>
          <w:sz w:val="28"/>
          <w:szCs w:val="28"/>
        </w:rPr>
        <w:t>Les repas sont préparés par un cuisinier de l’EHPAD et livrés en liaison chaude au moyen de valisettes isothermes par un agent de l’EHPAD.</w:t>
      </w:r>
    </w:p>
    <w:p w14:paraId="09C8F3FA" w14:textId="77777777" w:rsidR="002E02C0" w:rsidRDefault="006F6334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 A la livraison du repas, le bénéficiaire remettra à l’agent la valisette ayant servi lors de la dernière livraison. La valisette doit être vidée de tout déchet et rincée.</w:t>
      </w:r>
    </w:p>
    <w:p w14:paraId="7D44641B" w14:textId="77777777" w:rsidR="006F6334" w:rsidRDefault="006F6334" w:rsidP="002E02C0">
      <w:pPr>
        <w:rPr>
          <w:sz w:val="28"/>
          <w:szCs w:val="28"/>
        </w:rPr>
      </w:pPr>
      <w:r>
        <w:rPr>
          <w:sz w:val="28"/>
          <w:szCs w:val="28"/>
        </w:rPr>
        <w:t>Pour des raisons d’hygiène et de sécurité alimentaire, le repas livré doit être consommé le jour même de la livraison</w:t>
      </w:r>
      <w:r w:rsidR="00A6564E">
        <w:rPr>
          <w:sz w:val="28"/>
          <w:szCs w:val="28"/>
        </w:rPr>
        <w:t>. Concernant les aliments gardés pour le repas du soir, il est nécessaire de les mettre a</w:t>
      </w:r>
      <w:r w:rsidR="003D7022">
        <w:rPr>
          <w:sz w:val="28"/>
          <w:szCs w:val="28"/>
        </w:rPr>
        <w:t>u</w:t>
      </w:r>
      <w:r w:rsidR="00A6564E">
        <w:rPr>
          <w:sz w:val="28"/>
          <w:szCs w:val="28"/>
        </w:rPr>
        <w:t xml:space="preserve"> réfrigérateur pour une bonne conservation.</w:t>
      </w:r>
    </w:p>
    <w:p w14:paraId="43C1590B" w14:textId="77777777" w:rsidR="00A6564E" w:rsidRDefault="00A6564E" w:rsidP="002E02C0">
      <w:pPr>
        <w:rPr>
          <w:sz w:val="28"/>
          <w:szCs w:val="28"/>
        </w:rPr>
      </w:pPr>
      <w:r>
        <w:rPr>
          <w:sz w:val="28"/>
          <w:szCs w:val="28"/>
        </w:rPr>
        <w:t>Pour ces mêmes raisons d’hygiène et de sécurité alimentaire, le repas sera livré à l’intérieur du domicile du bénéficiaire et ne peut en aucun cas, être déposée à l’extérieur.</w:t>
      </w:r>
    </w:p>
    <w:p w14:paraId="6B81D0F0" w14:textId="77777777" w:rsidR="00A6564E" w:rsidRDefault="00A6564E" w:rsidP="002E02C0">
      <w:pPr>
        <w:rPr>
          <w:sz w:val="28"/>
          <w:szCs w:val="28"/>
        </w:rPr>
      </w:pPr>
      <w:r>
        <w:rPr>
          <w:sz w:val="28"/>
          <w:szCs w:val="28"/>
        </w:rPr>
        <w:lastRenderedPageBreak/>
        <w:t>Le bénéficiaire est responsable de la conservation et du réchauffage des barquettes. Les barquettes métalliques ne peuvent être ré</w:t>
      </w:r>
      <w:r w:rsidR="00661FB5">
        <w:rPr>
          <w:sz w:val="28"/>
          <w:szCs w:val="28"/>
        </w:rPr>
        <w:t>chauffées au four à micro-ondes ni autres fours, gazinières, poêles…</w:t>
      </w:r>
    </w:p>
    <w:p w14:paraId="6E396E23" w14:textId="77777777" w:rsidR="00A6564E" w:rsidRDefault="00A6564E" w:rsidP="002E02C0">
      <w:pPr>
        <w:rPr>
          <w:sz w:val="28"/>
          <w:szCs w:val="28"/>
        </w:rPr>
      </w:pPr>
      <w:r>
        <w:rPr>
          <w:sz w:val="28"/>
          <w:szCs w:val="28"/>
        </w:rPr>
        <w:t>Le bénéficiaire s’engage à consommer les différents composants du repas immédiatement après la remise en température.</w:t>
      </w:r>
    </w:p>
    <w:p w14:paraId="2C4324BC" w14:textId="77777777" w:rsidR="00A6564E" w:rsidRDefault="00A6564E" w:rsidP="002E02C0">
      <w:pPr>
        <w:rPr>
          <w:sz w:val="28"/>
          <w:szCs w:val="28"/>
        </w:rPr>
      </w:pPr>
      <w:r>
        <w:rPr>
          <w:sz w:val="28"/>
          <w:szCs w:val="28"/>
        </w:rPr>
        <w:t>L’EHPAD se réserve le droit, notamment à l’occasion de chaque livraison, de vérifier par l’intermédiaire de ses agents, l’utilisation correcte par le bénéficiaire des différents éléments de la valisette.</w:t>
      </w:r>
    </w:p>
    <w:p w14:paraId="26E5090E" w14:textId="77777777" w:rsidR="00A6564E" w:rsidRDefault="00A6564E" w:rsidP="002E02C0">
      <w:pPr>
        <w:rPr>
          <w:sz w:val="28"/>
          <w:szCs w:val="28"/>
        </w:rPr>
      </w:pPr>
      <w:r>
        <w:rPr>
          <w:sz w:val="28"/>
          <w:szCs w:val="28"/>
        </w:rPr>
        <w:t>En tout état de cause, l’EH</w:t>
      </w:r>
      <w:r w:rsidR="00661FB5">
        <w:rPr>
          <w:sz w:val="28"/>
          <w:szCs w:val="28"/>
        </w:rPr>
        <w:t>PAD</w:t>
      </w:r>
      <w:r>
        <w:rPr>
          <w:sz w:val="28"/>
          <w:szCs w:val="28"/>
        </w:rPr>
        <w:t xml:space="preserve"> de</w:t>
      </w:r>
      <w:r w:rsidR="00CD6A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Groix, dégage toute responsabilité en cas de dommages causés aux biens et / ou </w:t>
      </w:r>
      <w:proofErr w:type="gramStart"/>
      <w:r>
        <w:rPr>
          <w:sz w:val="28"/>
          <w:szCs w:val="28"/>
        </w:rPr>
        <w:t xml:space="preserve">aux personnes </w:t>
      </w:r>
      <w:r w:rsidR="00CD6A81">
        <w:rPr>
          <w:sz w:val="28"/>
          <w:szCs w:val="28"/>
        </w:rPr>
        <w:t>résultant</w:t>
      </w:r>
      <w:proofErr w:type="gramEnd"/>
      <w:r>
        <w:rPr>
          <w:sz w:val="28"/>
          <w:szCs w:val="28"/>
        </w:rPr>
        <w:t xml:space="preserve">, soit d’une utilisation non conforme de </w:t>
      </w:r>
      <w:r w:rsidR="00CD6A81">
        <w:rPr>
          <w:sz w:val="28"/>
          <w:szCs w:val="28"/>
        </w:rPr>
        <w:t>l’appareil</w:t>
      </w:r>
      <w:r>
        <w:rPr>
          <w:sz w:val="28"/>
          <w:szCs w:val="28"/>
        </w:rPr>
        <w:t xml:space="preserve"> de remise en température, soit du </w:t>
      </w:r>
      <w:r w:rsidR="00CD6A81">
        <w:rPr>
          <w:sz w:val="28"/>
          <w:szCs w:val="28"/>
        </w:rPr>
        <w:t>non-respect</w:t>
      </w:r>
      <w:r>
        <w:rPr>
          <w:sz w:val="28"/>
          <w:szCs w:val="28"/>
        </w:rPr>
        <w:t xml:space="preserve"> des règles d’hygiène alimentaire, soit d’un </w:t>
      </w:r>
      <w:r w:rsidR="00CD6A81">
        <w:rPr>
          <w:sz w:val="28"/>
          <w:szCs w:val="28"/>
        </w:rPr>
        <w:t>non-respect</w:t>
      </w:r>
      <w:r>
        <w:rPr>
          <w:sz w:val="28"/>
          <w:szCs w:val="28"/>
        </w:rPr>
        <w:t xml:space="preserve"> des dates limites de consommation par le bénéficiaire.</w:t>
      </w:r>
    </w:p>
    <w:p w14:paraId="3B991FE0" w14:textId="77777777" w:rsidR="00B443DD" w:rsidRDefault="00A6564E" w:rsidP="002E02C0">
      <w:pPr>
        <w:rPr>
          <w:sz w:val="28"/>
          <w:szCs w:val="28"/>
        </w:rPr>
      </w:pPr>
      <w:r>
        <w:rPr>
          <w:sz w:val="28"/>
          <w:szCs w:val="28"/>
        </w:rPr>
        <w:t>Au nom du principe de précaution, l’EHPAD de Gr</w:t>
      </w:r>
      <w:r w:rsidR="00CD6A81">
        <w:rPr>
          <w:sz w:val="28"/>
          <w:szCs w:val="28"/>
        </w:rPr>
        <w:t>oix ne peut déposer l</w:t>
      </w:r>
      <w:r>
        <w:rPr>
          <w:sz w:val="28"/>
          <w:szCs w:val="28"/>
        </w:rPr>
        <w:t xml:space="preserve">es repas </w:t>
      </w:r>
      <w:r w:rsidR="00CD6A81">
        <w:rPr>
          <w:sz w:val="28"/>
          <w:szCs w:val="28"/>
        </w:rPr>
        <w:t>lorsque</w:t>
      </w:r>
      <w:r>
        <w:rPr>
          <w:sz w:val="28"/>
          <w:szCs w:val="28"/>
        </w:rPr>
        <w:t xml:space="preserve"> le bénéficiaire est </w:t>
      </w:r>
      <w:r w:rsidR="00CD6A81">
        <w:rPr>
          <w:sz w:val="28"/>
          <w:szCs w:val="28"/>
        </w:rPr>
        <w:t>absent</w:t>
      </w:r>
      <w:r>
        <w:rPr>
          <w:sz w:val="28"/>
          <w:szCs w:val="28"/>
        </w:rPr>
        <w:t xml:space="preserve">. Toutefois, </w:t>
      </w:r>
      <w:r w:rsidR="00CD6A81">
        <w:rPr>
          <w:sz w:val="28"/>
          <w:szCs w:val="28"/>
        </w:rPr>
        <w:t>il</w:t>
      </w:r>
      <w:r>
        <w:rPr>
          <w:sz w:val="28"/>
          <w:szCs w:val="28"/>
        </w:rPr>
        <w:t>, peut en remplissant la décharge expresse</w:t>
      </w:r>
      <w:r w:rsidR="00CD6A81">
        <w:rPr>
          <w:sz w:val="28"/>
          <w:szCs w:val="28"/>
        </w:rPr>
        <w:t xml:space="preserve"> de responsabilité, demander à l’EHPAD de déposer les repas chez une personne expressément désignée et résidant à proximité immédiate.</w:t>
      </w:r>
      <w:r w:rsidR="00B443DD">
        <w:rPr>
          <w:sz w:val="28"/>
          <w:szCs w:val="28"/>
        </w:rPr>
        <w:t xml:space="preserve"> Le bénéficiaire aura déposé sa valisette vidée et rincée </w:t>
      </w:r>
      <w:r w:rsidR="00D17F09">
        <w:rPr>
          <w:sz w:val="28"/>
          <w:szCs w:val="28"/>
        </w:rPr>
        <w:t>à</w:t>
      </w:r>
      <w:r w:rsidR="00B443DD">
        <w:rPr>
          <w:sz w:val="28"/>
          <w:szCs w:val="28"/>
        </w:rPr>
        <w:t xml:space="preserve"> cette personne afin que la personne qui livre le repas puisse la récupérer.</w:t>
      </w:r>
    </w:p>
    <w:p w14:paraId="7C689A48" w14:textId="77777777" w:rsidR="00B443DD" w:rsidRDefault="00CD6A81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 Ou à défaut, autoriser l’agent à pénétrer dans son domicile pour déposer le repas et y reprendre la valisette vide et rincée</w:t>
      </w:r>
      <w:r w:rsidR="00B443DD">
        <w:rPr>
          <w:sz w:val="28"/>
          <w:szCs w:val="28"/>
        </w:rPr>
        <w:t xml:space="preserve"> qui aura été déposée sur la table de la cuisine</w:t>
      </w:r>
      <w:r>
        <w:rPr>
          <w:sz w:val="28"/>
          <w:szCs w:val="28"/>
        </w:rPr>
        <w:t xml:space="preserve">. </w:t>
      </w:r>
    </w:p>
    <w:p w14:paraId="53F3A80D" w14:textId="77777777" w:rsidR="00A6564E" w:rsidRDefault="00CD6A81" w:rsidP="002E02C0">
      <w:pPr>
        <w:rPr>
          <w:sz w:val="28"/>
          <w:szCs w:val="28"/>
        </w:rPr>
      </w:pPr>
      <w:r>
        <w:rPr>
          <w:sz w:val="28"/>
          <w:szCs w:val="28"/>
        </w:rPr>
        <w:t>La décharge sera jointe à la présente convention.</w:t>
      </w:r>
    </w:p>
    <w:p w14:paraId="4582EA24" w14:textId="77777777" w:rsidR="00CD6A81" w:rsidRDefault="00CD6A81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La livraison des repas est prévue entre </w:t>
      </w:r>
      <w:proofErr w:type="spellStart"/>
      <w:r>
        <w:rPr>
          <w:sz w:val="28"/>
          <w:szCs w:val="28"/>
        </w:rPr>
        <w:t>11h30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13h</w:t>
      </w:r>
      <w:proofErr w:type="spellEnd"/>
      <w:r>
        <w:rPr>
          <w:sz w:val="28"/>
          <w:szCs w:val="28"/>
        </w:rPr>
        <w:t>, compte tenu des délais de route et du circuit de distribution.</w:t>
      </w:r>
    </w:p>
    <w:p w14:paraId="4A5D44BD" w14:textId="77777777" w:rsidR="00CD6A81" w:rsidRDefault="00CD6A81" w:rsidP="002E02C0">
      <w:pPr>
        <w:rPr>
          <w:sz w:val="28"/>
          <w:szCs w:val="28"/>
        </w:rPr>
      </w:pPr>
      <w:r>
        <w:rPr>
          <w:sz w:val="28"/>
          <w:szCs w:val="28"/>
        </w:rPr>
        <w:t>Il est proposé au bénéficiaire d’indiquer à l‘EHPAD, le nom d’une personne qui dispose d’un double des clés de son domicile.</w:t>
      </w:r>
    </w:p>
    <w:p w14:paraId="7722E272" w14:textId="77777777" w:rsidR="00CD6A81" w:rsidRPr="00A57A69" w:rsidRDefault="00A57A69" w:rsidP="002E02C0">
      <w:pPr>
        <w:rPr>
          <w:b/>
          <w:sz w:val="28"/>
          <w:szCs w:val="28"/>
          <w:u w:val="single"/>
        </w:rPr>
      </w:pPr>
      <w:r w:rsidRPr="00A57A69">
        <w:rPr>
          <w:b/>
          <w:sz w:val="28"/>
          <w:szCs w:val="28"/>
          <w:u w:val="single"/>
        </w:rPr>
        <w:lastRenderedPageBreak/>
        <w:t>Article</w:t>
      </w:r>
      <w:r w:rsidR="00CD6A81" w:rsidRPr="00A57A69">
        <w:rPr>
          <w:b/>
          <w:sz w:val="28"/>
          <w:szCs w:val="28"/>
          <w:u w:val="single"/>
        </w:rPr>
        <w:t xml:space="preserve"> 4</w:t>
      </w:r>
      <w:r>
        <w:rPr>
          <w:b/>
          <w:sz w:val="28"/>
          <w:szCs w:val="28"/>
          <w:u w:val="single"/>
        </w:rPr>
        <w:t> : les valisettes</w:t>
      </w:r>
    </w:p>
    <w:p w14:paraId="10561CD0" w14:textId="77777777" w:rsidR="00CD6A81" w:rsidRDefault="00CD6A81" w:rsidP="002E02C0">
      <w:pPr>
        <w:rPr>
          <w:sz w:val="28"/>
          <w:szCs w:val="28"/>
        </w:rPr>
      </w:pPr>
      <w:r>
        <w:rPr>
          <w:sz w:val="28"/>
          <w:szCs w:val="28"/>
        </w:rPr>
        <w:t>Les valisettes sont la propriété de l’EHPAD de Groix, mais il revient au bénéficiaire d’en assurer la bonne conservation. En cas de dégradation par le bénéficiaire, l’</w:t>
      </w:r>
      <w:r w:rsidR="00D23719">
        <w:rPr>
          <w:sz w:val="28"/>
          <w:szCs w:val="28"/>
        </w:rPr>
        <w:t>EH</w:t>
      </w:r>
      <w:r>
        <w:rPr>
          <w:sz w:val="28"/>
          <w:szCs w:val="28"/>
        </w:rPr>
        <w:t>P</w:t>
      </w:r>
      <w:r w:rsidR="00D23719">
        <w:rPr>
          <w:sz w:val="28"/>
          <w:szCs w:val="28"/>
        </w:rPr>
        <w:t>A</w:t>
      </w:r>
      <w:r>
        <w:rPr>
          <w:sz w:val="28"/>
          <w:szCs w:val="28"/>
        </w:rPr>
        <w:t>D facturera le cout du remplacement</w:t>
      </w:r>
      <w:r w:rsidR="00D23719">
        <w:rPr>
          <w:sz w:val="28"/>
          <w:szCs w:val="28"/>
        </w:rPr>
        <w:t>. (500.00 € TTC l’unité)</w:t>
      </w:r>
    </w:p>
    <w:p w14:paraId="529C1288" w14:textId="77777777" w:rsidR="00D23719" w:rsidRDefault="00D23719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Attention : en cas de </w:t>
      </w:r>
      <w:r w:rsidR="0059403F">
        <w:rPr>
          <w:sz w:val="28"/>
          <w:szCs w:val="28"/>
        </w:rPr>
        <w:t>détérioration</w:t>
      </w:r>
      <w:r>
        <w:rPr>
          <w:sz w:val="28"/>
          <w:szCs w:val="28"/>
        </w:rPr>
        <w:t xml:space="preserve"> ou de non remise de la valisette, l’EH</w:t>
      </w:r>
      <w:r w:rsidR="00A57A69">
        <w:rPr>
          <w:sz w:val="28"/>
          <w:szCs w:val="28"/>
        </w:rPr>
        <w:t>PAD</w:t>
      </w:r>
      <w:r>
        <w:rPr>
          <w:sz w:val="28"/>
          <w:szCs w:val="28"/>
        </w:rPr>
        <w:t xml:space="preserve"> de Groix, peut suspendre ou arrêter la livraison des repas.</w:t>
      </w:r>
    </w:p>
    <w:p w14:paraId="487FC35F" w14:textId="77777777" w:rsidR="00D23719" w:rsidRDefault="00D23719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Les valisettes de transport assurent la sécurité sanitaire durant deux </w:t>
      </w:r>
      <w:r w:rsidR="0059403F">
        <w:rPr>
          <w:sz w:val="28"/>
          <w:szCs w:val="28"/>
        </w:rPr>
        <w:t>heures</w:t>
      </w:r>
      <w:r>
        <w:rPr>
          <w:sz w:val="28"/>
          <w:szCs w:val="28"/>
        </w:rPr>
        <w:t xml:space="preserve"> soit jusqu’à </w:t>
      </w:r>
      <w:proofErr w:type="spellStart"/>
      <w:r>
        <w:rPr>
          <w:sz w:val="28"/>
          <w:szCs w:val="28"/>
        </w:rPr>
        <w:t>13h30</w:t>
      </w:r>
      <w:proofErr w:type="spellEnd"/>
      <w:r>
        <w:rPr>
          <w:sz w:val="28"/>
          <w:szCs w:val="28"/>
        </w:rPr>
        <w:t xml:space="preserve">. Si la consommation du repas intervient </w:t>
      </w:r>
      <w:r w:rsidR="00A57A69">
        <w:rPr>
          <w:sz w:val="28"/>
          <w:szCs w:val="28"/>
        </w:rPr>
        <w:t>au-delà</w:t>
      </w:r>
      <w:r>
        <w:rPr>
          <w:sz w:val="28"/>
          <w:szCs w:val="28"/>
        </w:rPr>
        <w:t xml:space="preserve"> de ce délai, l’établissement se décharge de toute responsabilité sanitaire et financière.</w:t>
      </w:r>
    </w:p>
    <w:p w14:paraId="6876F6CA" w14:textId="77777777" w:rsidR="00D23719" w:rsidRPr="0059403F" w:rsidRDefault="0059403F" w:rsidP="002E02C0">
      <w:pPr>
        <w:rPr>
          <w:b/>
          <w:sz w:val="28"/>
          <w:szCs w:val="28"/>
          <w:u w:val="single"/>
        </w:rPr>
      </w:pPr>
      <w:r w:rsidRPr="0059403F">
        <w:rPr>
          <w:b/>
          <w:sz w:val="28"/>
          <w:szCs w:val="28"/>
          <w:u w:val="single"/>
        </w:rPr>
        <w:t>Article</w:t>
      </w:r>
      <w:r w:rsidR="00D23719" w:rsidRPr="0059403F">
        <w:rPr>
          <w:b/>
          <w:sz w:val="28"/>
          <w:szCs w:val="28"/>
          <w:u w:val="single"/>
        </w:rPr>
        <w:t xml:space="preserve"> 5 : prix et règlement</w:t>
      </w:r>
    </w:p>
    <w:p w14:paraId="36E69713" w14:textId="4B4F1BA2" w:rsidR="00D23719" w:rsidRDefault="00D23719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Le prix de la </w:t>
      </w:r>
      <w:r w:rsidR="0059403F">
        <w:rPr>
          <w:sz w:val="28"/>
          <w:szCs w:val="28"/>
        </w:rPr>
        <w:t>prestation</w:t>
      </w:r>
      <w:r>
        <w:rPr>
          <w:sz w:val="28"/>
          <w:szCs w:val="28"/>
        </w:rPr>
        <w:t xml:space="preserve"> est fixé </w:t>
      </w:r>
      <w:r w:rsidRPr="0059403F">
        <w:rPr>
          <w:b/>
          <w:sz w:val="28"/>
          <w:szCs w:val="28"/>
        </w:rPr>
        <w:t xml:space="preserve">à </w:t>
      </w:r>
      <w:r w:rsidR="005E1581">
        <w:rPr>
          <w:b/>
          <w:sz w:val="28"/>
          <w:szCs w:val="28"/>
        </w:rPr>
        <w:t>10</w:t>
      </w:r>
      <w:r w:rsidRPr="0059403F">
        <w:rPr>
          <w:b/>
          <w:sz w:val="28"/>
          <w:szCs w:val="28"/>
        </w:rPr>
        <w:t xml:space="preserve"> €</w:t>
      </w:r>
      <w:r>
        <w:rPr>
          <w:sz w:val="28"/>
          <w:szCs w:val="28"/>
        </w:rPr>
        <w:t xml:space="preserve"> le repas à compter du 1</w:t>
      </w:r>
      <w:r w:rsidRPr="00D23719">
        <w:rPr>
          <w:sz w:val="28"/>
          <w:szCs w:val="28"/>
          <w:vertAlign w:val="superscript"/>
        </w:rPr>
        <w:t>er</w:t>
      </w:r>
      <w:r>
        <w:rPr>
          <w:sz w:val="28"/>
          <w:szCs w:val="28"/>
        </w:rPr>
        <w:t xml:space="preserve"> </w:t>
      </w:r>
      <w:r w:rsidR="005E1581">
        <w:rPr>
          <w:sz w:val="28"/>
          <w:szCs w:val="28"/>
        </w:rPr>
        <w:t>janvier</w:t>
      </w:r>
      <w:r>
        <w:rPr>
          <w:sz w:val="28"/>
          <w:szCs w:val="28"/>
        </w:rPr>
        <w:t xml:space="preserve"> </w:t>
      </w:r>
      <w:r w:rsidR="005E1581">
        <w:rPr>
          <w:sz w:val="28"/>
          <w:szCs w:val="28"/>
        </w:rPr>
        <w:t>2026</w:t>
      </w:r>
      <w:r>
        <w:rPr>
          <w:sz w:val="28"/>
          <w:szCs w:val="28"/>
        </w:rPr>
        <w:t>. Ce prix est révisable par délibération du conseil d’administration du CCAS.</w:t>
      </w:r>
    </w:p>
    <w:p w14:paraId="473E78C3" w14:textId="77777777" w:rsidR="00D23719" w:rsidRDefault="00D23719" w:rsidP="002E02C0">
      <w:pPr>
        <w:rPr>
          <w:sz w:val="28"/>
          <w:szCs w:val="28"/>
        </w:rPr>
      </w:pPr>
      <w:r>
        <w:rPr>
          <w:sz w:val="28"/>
          <w:szCs w:val="28"/>
        </w:rPr>
        <w:t>Une facture mensuelle sera établie</w:t>
      </w:r>
      <w:r w:rsidR="00B443DD">
        <w:rPr>
          <w:sz w:val="28"/>
          <w:szCs w:val="28"/>
        </w:rPr>
        <w:t xml:space="preserve"> à terme échu</w:t>
      </w:r>
      <w:r>
        <w:rPr>
          <w:sz w:val="28"/>
          <w:szCs w:val="28"/>
        </w:rPr>
        <w:t xml:space="preserve"> et adressée au bénéficiaire chaque début de mois suivant les </w:t>
      </w:r>
      <w:r w:rsidR="0059403F">
        <w:rPr>
          <w:sz w:val="28"/>
          <w:szCs w:val="28"/>
        </w:rPr>
        <w:t>livraisons</w:t>
      </w:r>
      <w:r>
        <w:rPr>
          <w:sz w:val="28"/>
          <w:szCs w:val="28"/>
        </w:rPr>
        <w:t xml:space="preserve">. Tout </w:t>
      </w:r>
      <w:r w:rsidR="0059403F">
        <w:rPr>
          <w:sz w:val="28"/>
          <w:szCs w:val="28"/>
        </w:rPr>
        <w:t>repas</w:t>
      </w:r>
      <w:r>
        <w:rPr>
          <w:sz w:val="28"/>
          <w:szCs w:val="28"/>
        </w:rPr>
        <w:t xml:space="preserve"> commandé est dû.</w:t>
      </w:r>
    </w:p>
    <w:p w14:paraId="42ABA7E8" w14:textId="77777777" w:rsidR="00D23719" w:rsidRDefault="00D23719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Le règlement de la prestation peut se faire par prélèvement automatique, soit par paiement par chèque. Ce dernier sera </w:t>
      </w:r>
      <w:r w:rsidR="0059403F">
        <w:rPr>
          <w:sz w:val="28"/>
          <w:szCs w:val="28"/>
        </w:rPr>
        <w:t>adressé</w:t>
      </w:r>
      <w:r>
        <w:rPr>
          <w:sz w:val="28"/>
          <w:szCs w:val="28"/>
        </w:rPr>
        <w:t xml:space="preserve"> directement à la </w:t>
      </w:r>
      <w:r w:rsidR="0059403F">
        <w:rPr>
          <w:sz w:val="28"/>
          <w:szCs w:val="28"/>
        </w:rPr>
        <w:t>Trésorerie</w:t>
      </w:r>
      <w:r>
        <w:rPr>
          <w:sz w:val="28"/>
          <w:szCs w:val="28"/>
        </w:rPr>
        <w:t xml:space="preserve"> de Port-Louis BP 34 56290 PORT-LOUIS.</w:t>
      </w:r>
    </w:p>
    <w:p w14:paraId="4E554BAB" w14:textId="77777777" w:rsidR="00D23719" w:rsidRDefault="00D23719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Une attestation fiscale sera remise au bénéficiaire </w:t>
      </w:r>
      <w:r w:rsidR="00B443DD">
        <w:rPr>
          <w:sz w:val="28"/>
          <w:szCs w:val="28"/>
        </w:rPr>
        <w:t xml:space="preserve">sur demande </w:t>
      </w:r>
      <w:r w:rsidR="0059403F">
        <w:rPr>
          <w:sz w:val="28"/>
          <w:szCs w:val="28"/>
        </w:rPr>
        <w:t>chaque</w:t>
      </w:r>
      <w:r>
        <w:rPr>
          <w:sz w:val="28"/>
          <w:szCs w:val="28"/>
        </w:rPr>
        <w:t xml:space="preserve"> début d’année afin de déduire de 50% le cout du service, des </w:t>
      </w:r>
      <w:r w:rsidR="0059403F">
        <w:rPr>
          <w:sz w:val="28"/>
          <w:szCs w:val="28"/>
        </w:rPr>
        <w:t>impôts</w:t>
      </w:r>
      <w:r>
        <w:rPr>
          <w:sz w:val="28"/>
          <w:szCs w:val="28"/>
        </w:rPr>
        <w:t xml:space="preserve"> sur le revenu dans la limite du </w:t>
      </w:r>
      <w:r w:rsidR="0059403F">
        <w:rPr>
          <w:sz w:val="28"/>
          <w:szCs w:val="28"/>
        </w:rPr>
        <w:t>plafond</w:t>
      </w:r>
      <w:r>
        <w:rPr>
          <w:sz w:val="28"/>
          <w:szCs w:val="28"/>
        </w:rPr>
        <w:t>.</w:t>
      </w:r>
    </w:p>
    <w:p w14:paraId="3944B78A" w14:textId="77777777" w:rsidR="00D23719" w:rsidRDefault="00D23719" w:rsidP="002E02C0">
      <w:pPr>
        <w:rPr>
          <w:sz w:val="28"/>
          <w:szCs w:val="28"/>
        </w:rPr>
      </w:pPr>
      <w:r>
        <w:rPr>
          <w:sz w:val="28"/>
          <w:szCs w:val="28"/>
        </w:rPr>
        <w:t>Une prise en charge est possible dans le cadre</w:t>
      </w:r>
      <w:r w:rsidR="0059403F">
        <w:rPr>
          <w:sz w:val="28"/>
          <w:szCs w:val="28"/>
        </w:rPr>
        <w:t xml:space="preserve"> au titre de l’aide personnalisée à l’autonomie (APA) et de l’aide sociale auprès du Conseil </w:t>
      </w:r>
      <w:r w:rsidR="00B443DD">
        <w:rPr>
          <w:sz w:val="28"/>
          <w:szCs w:val="28"/>
        </w:rPr>
        <w:t>Départemental.</w:t>
      </w:r>
    </w:p>
    <w:p w14:paraId="1C41E980" w14:textId="77777777" w:rsidR="0059403F" w:rsidRPr="0059403F" w:rsidRDefault="0059403F" w:rsidP="002E02C0">
      <w:pPr>
        <w:rPr>
          <w:b/>
          <w:sz w:val="28"/>
          <w:szCs w:val="28"/>
          <w:u w:val="single"/>
        </w:rPr>
      </w:pPr>
      <w:r w:rsidRPr="0059403F">
        <w:rPr>
          <w:b/>
          <w:sz w:val="28"/>
          <w:szCs w:val="28"/>
          <w:u w:val="single"/>
        </w:rPr>
        <w:t>Article 6 : modifications</w:t>
      </w:r>
    </w:p>
    <w:p w14:paraId="27A7881A" w14:textId="5FA99FF8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>Pour toute modification ou absence, le bénéficiaire doit prévenir au minimum 48</w:t>
      </w:r>
      <w:r w:rsidR="00B443DD">
        <w:rPr>
          <w:sz w:val="28"/>
          <w:szCs w:val="28"/>
        </w:rPr>
        <w:t xml:space="preserve"> </w:t>
      </w:r>
      <w:r>
        <w:rPr>
          <w:sz w:val="28"/>
          <w:szCs w:val="28"/>
        </w:rPr>
        <w:t>heures</w:t>
      </w:r>
      <w:r w:rsidR="00B443DD">
        <w:rPr>
          <w:sz w:val="28"/>
          <w:szCs w:val="28"/>
        </w:rPr>
        <w:t xml:space="preserve"> ouvrables</w:t>
      </w:r>
      <w:r>
        <w:rPr>
          <w:sz w:val="28"/>
          <w:szCs w:val="28"/>
        </w:rPr>
        <w:t xml:space="preserve"> à l’avance l’EH</w:t>
      </w:r>
      <w:r w:rsidR="00661FB5">
        <w:rPr>
          <w:sz w:val="28"/>
          <w:szCs w:val="28"/>
        </w:rPr>
        <w:t>PAD</w:t>
      </w:r>
      <w:r>
        <w:rPr>
          <w:sz w:val="28"/>
          <w:szCs w:val="28"/>
        </w:rPr>
        <w:t xml:space="preserve"> au 02.97.86.61.58.</w:t>
      </w:r>
    </w:p>
    <w:p w14:paraId="611D148D" w14:textId="77777777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>Si ce délai n’est pas respecté, le repas sera facturé sauf hospitalisation.</w:t>
      </w:r>
    </w:p>
    <w:p w14:paraId="33AA4D86" w14:textId="77777777" w:rsidR="0059403F" w:rsidRPr="00661FB5" w:rsidRDefault="0059403F" w:rsidP="002E02C0">
      <w:pPr>
        <w:rPr>
          <w:b/>
          <w:sz w:val="28"/>
          <w:szCs w:val="28"/>
          <w:u w:val="single"/>
        </w:rPr>
      </w:pPr>
      <w:r w:rsidRPr="00661FB5">
        <w:rPr>
          <w:b/>
          <w:sz w:val="28"/>
          <w:szCs w:val="28"/>
          <w:u w:val="single"/>
        </w:rPr>
        <w:lastRenderedPageBreak/>
        <w:t>Article 7 : durée de la convention et clause de résiliation</w:t>
      </w:r>
    </w:p>
    <w:p w14:paraId="276CE187" w14:textId="77777777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>La présente convention est établie pour la période convenue dans le bulletin d’inscription</w:t>
      </w:r>
      <w:r w:rsidR="00B443DD">
        <w:rPr>
          <w:sz w:val="28"/>
          <w:szCs w:val="28"/>
        </w:rPr>
        <w:t xml:space="preserve"> joint à la convention</w:t>
      </w:r>
      <w:r>
        <w:rPr>
          <w:sz w:val="28"/>
          <w:szCs w:val="28"/>
        </w:rPr>
        <w:t>.</w:t>
      </w:r>
    </w:p>
    <w:p w14:paraId="1714B556" w14:textId="77777777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>Sans dénonciation écrite, le présent cont</w:t>
      </w:r>
      <w:r w:rsidR="00A57A69">
        <w:rPr>
          <w:sz w:val="28"/>
          <w:szCs w:val="28"/>
        </w:rPr>
        <w:t>r</w:t>
      </w:r>
      <w:r>
        <w:rPr>
          <w:sz w:val="28"/>
          <w:szCs w:val="28"/>
        </w:rPr>
        <w:t>at sera reconduit de mois en mois.</w:t>
      </w:r>
    </w:p>
    <w:p w14:paraId="107D6E0D" w14:textId="2ED825B8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>En cas d’</w:t>
      </w:r>
      <w:r w:rsidR="00A57A69">
        <w:rPr>
          <w:sz w:val="28"/>
          <w:szCs w:val="28"/>
        </w:rPr>
        <w:t>arrêt</w:t>
      </w:r>
      <w:r>
        <w:rPr>
          <w:sz w:val="28"/>
          <w:szCs w:val="28"/>
        </w:rPr>
        <w:t xml:space="preserve"> définitif du service, la convention sera résiliée de plein droit par l’usager</w:t>
      </w:r>
      <w:r w:rsidR="00B443DD">
        <w:rPr>
          <w:sz w:val="28"/>
          <w:szCs w:val="28"/>
        </w:rPr>
        <w:t>, par lettre simple,</w:t>
      </w:r>
      <w:r>
        <w:rPr>
          <w:sz w:val="28"/>
          <w:szCs w:val="28"/>
        </w:rPr>
        <w:t xml:space="preserve"> sous </w:t>
      </w:r>
      <w:r w:rsidR="00A57A69">
        <w:rPr>
          <w:sz w:val="28"/>
          <w:szCs w:val="28"/>
        </w:rPr>
        <w:t>réserve</w:t>
      </w:r>
      <w:r>
        <w:rPr>
          <w:sz w:val="28"/>
          <w:szCs w:val="28"/>
        </w:rPr>
        <w:t xml:space="preserve"> d’u</w:t>
      </w:r>
      <w:r w:rsidR="00F13FA9">
        <w:rPr>
          <w:sz w:val="28"/>
          <w:szCs w:val="28"/>
        </w:rPr>
        <w:t>n</w:t>
      </w:r>
      <w:r>
        <w:rPr>
          <w:sz w:val="28"/>
          <w:szCs w:val="28"/>
        </w:rPr>
        <w:t xml:space="preserve"> préavis de 15 jours. Il pourra </w:t>
      </w:r>
      <w:r w:rsidR="00A57A69">
        <w:rPr>
          <w:sz w:val="28"/>
          <w:szCs w:val="28"/>
        </w:rPr>
        <w:t>être</w:t>
      </w:r>
      <w:r>
        <w:rPr>
          <w:sz w:val="28"/>
          <w:szCs w:val="28"/>
        </w:rPr>
        <w:t xml:space="preserve"> dérogé à ce préavis en cas de force majeure (hospitalisation…)</w:t>
      </w:r>
    </w:p>
    <w:p w14:paraId="36F398FA" w14:textId="77777777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>L’EH</w:t>
      </w:r>
      <w:r w:rsidR="00A57A69">
        <w:rPr>
          <w:sz w:val="28"/>
          <w:szCs w:val="28"/>
        </w:rPr>
        <w:t>PA</w:t>
      </w:r>
      <w:r>
        <w:rPr>
          <w:sz w:val="28"/>
          <w:szCs w:val="28"/>
        </w:rPr>
        <w:t>D de Groix se ré</w:t>
      </w:r>
      <w:r w:rsidR="00A57A69">
        <w:rPr>
          <w:sz w:val="28"/>
          <w:szCs w:val="28"/>
        </w:rPr>
        <w:t>se</w:t>
      </w:r>
      <w:r>
        <w:rPr>
          <w:sz w:val="28"/>
          <w:szCs w:val="28"/>
        </w:rPr>
        <w:t xml:space="preserve">rve le droit de mettre fin à la convention pour </w:t>
      </w:r>
      <w:r w:rsidR="00A57A69">
        <w:rPr>
          <w:sz w:val="28"/>
          <w:szCs w:val="28"/>
        </w:rPr>
        <w:t>manquements</w:t>
      </w:r>
      <w:r>
        <w:rPr>
          <w:sz w:val="28"/>
          <w:szCs w:val="28"/>
        </w:rPr>
        <w:t xml:space="preserve"> graves et </w:t>
      </w:r>
      <w:r w:rsidR="00B443DD">
        <w:rPr>
          <w:sz w:val="28"/>
          <w:szCs w:val="28"/>
        </w:rPr>
        <w:t xml:space="preserve">/ ou </w:t>
      </w:r>
      <w:r w:rsidR="00DF183B">
        <w:rPr>
          <w:sz w:val="28"/>
          <w:szCs w:val="28"/>
        </w:rPr>
        <w:t>répétés</w:t>
      </w:r>
      <w:r>
        <w:rPr>
          <w:sz w:val="28"/>
          <w:szCs w:val="28"/>
        </w:rPr>
        <w:t xml:space="preserve"> aux termes de cette dernière notamment en l’ab</w:t>
      </w:r>
      <w:r w:rsidR="00A57A69">
        <w:rPr>
          <w:sz w:val="28"/>
          <w:szCs w:val="28"/>
        </w:rPr>
        <w:t>s</w:t>
      </w:r>
      <w:r>
        <w:rPr>
          <w:sz w:val="28"/>
          <w:szCs w:val="28"/>
        </w:rPr>
        <w:t>e</w:t>
      </w:r>
      <w:r w:rsidR="00A57A69">
        <w:rPr>
          <w:sz w:val="28"/>
          <w:szCs w:val="28"/>
        </w:rPr>
        <w:t>n</w:t>
      </w:r>
      <w:r>
        <w:rPr>
          <w:sz w:val="28"/>
          <w:szCs w:val="28"/>
        </w:rPr>
        <w:t xml:space="preserve">ce de paiement ou de </w:t>
      </w:r>
      <w:r w:rsidR="00A57A69">
        <w:rPr>
          <w:sz w:val="28"/>
          <w:szCs w:val="28"/>
        </w:rPr>
        <w:t>non-respect</w:t>
      </w:r>
      <w:r>
        <w:rPr>
          <w:sz w:val="28"/>
          <w:szCs w:val="28"/>
        </w:rPr>
        <w:t xml:space="preserve"> des règles d’hygiène.</w:t>
      </w:r>
    </w:p>
    <w:p w14:paraId="3A4087C3" w14:textId="77777777" w:rsidR="0059403F" w:rsidRPr="00A57A69" w:rsidRDefault="0059403F" w:rsidP="002E02C0">
      <w:pPr>
        <w:rPr>
          <w:b/>
          <w:sz w:val="28"/>
          <w:szCs w:val="28"/>
          <w:u w:val="single"/>
        </w:rPr>
      </w:pPr>
      <w:r w:rsidRPr="00A57A69">
        <w:rPr>
          <w:b/>
          <w:sz w:val="28"/>
          <w:szCs w:val="28"/>
          <w:u w:val="single"/>
        </w:rPr>
        <w:t>Article 8</w:t>
      </w:r>
      <w:r w:rsidR="00A57A69">
        <w:rPr>
          <w:b/>
          <w:sz w:val="28"/>
          <w:szCs w:val="28"/>
          <w:u w:val="single"/>
        </w:rPr>
        <w:t xml:space="preserve"> : </w:t>
      </w:r>
      <w:r w:rsidRPr="00A57A69">
        <w:rPr>
          <w:b/>
          <w:sz w:val="28"/>
          <w:szCs w:val="28"/>
          <w:u w:val="single"/>
        </w:rPr>
        <w:t>révision de la convention</w:t>
      </w:r>
    </w:p>
    <w:p w14:paraId="58A50E9E" w14:textId="77777777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La présente convention pourra </w:t>
      </w:r>
      <w:r w:rsidR="00A57A69">
        <w:rPr>
          <w:sz w:val="28"/>
          <w:szCs w:val="28"/>
        </w:rPr>
        <w:t>être</w:t>
      </w:r>
      <w:r>
        <w:rPr>
          <w:sz w:val="28"/>
          <w:szCs w:val="28"/>
        </w:rPr>
        <w:t xml:space="preserve"> modifiée, le cas échéant, en fonction des besoins d’organisation du service, des </w:t>
      </w:r>
      <w:r w:rsidR="00A57A69">
        <w:rPr>
          <w:sz w:val="28"/>
          <w:szCs w:val="28"/>
        </w:rPr>
        <w:t>possibilités</w:t>
      </w:r>
      <w:r>
        <w:rPr>
          <w:sz w:val="28"/>
          <w:szCs w:val="28"/>
        </w:rPr>
        <w:t xml:space="preserve"> et moyens d’évolution </w:t>
      </w:r>
      <w:r w:rsidR="00A57A69">
        <w:rPr>
          <w:sz w:val="28"/>
          <w:szCs w:val="28"/>
        </w:rPr>
        <w:t>susceptibles</w:t>
      </w:r>
      <w:r>
        <w:rPr>
          <w:sz w:val="28"/>
          <w:szCs w:val="28"/>
        </w:rPr>
        <w:t xml:space="preserve"> d’être mis en place par l’EHPAD de Groix.</w:t>
      </w:r>
    </w:p>
    <w:p w14:paraId="4F2EA7E0" w14:textId="77777777" w:rsidR="00A57A69" w:rsidRDefault="00A57A69" w:rsidP="002E02C0">
      <w:pPr>
        <w:rPr>
          <w:sz w:val="28"/>
          <w:szCs w:val="28"/>
        </w:rPr>
      </w:pPr>
    </w:p>
    <w:p w14:paraId="4BEB2C78" w14:textId="77777777" w:rsidR="0059403F" w:rsidRDefault="0059403F" w:rsidP="002E02C0">
      <w:pPr>
        <w:rPr>
          <w:sz w:val="28"/>
          <w:szCs w:val="28"/>
        </w:rPr>
      </w:pPr>
      <w:r>
        <w:rPr>
          <w:sz w:val="28"/>
          <w:szCs w:val="28"/>
        </w:rPr>
        <w:t xml:space="preserve">Fait en double exemplaire à Groix, le </w:t>
      </w:r>
    </w:p>
    <w:p w14:paraId="1815C73F" w14:textId="77777777" w:rsidR="0059403F" w:rsidRDefault="0059403F" w:rsidP="002E02C0">
      <w:pPr>
        <w:rPr>
          <w:sz w:val="28"/>
          <w:szCs w:val="28"/>
        </w:rPr>
      </w:pPr>
    </w:p>
    <w:p w14:paraId="16897296" w14:textId="77777777" w:rsidR="0059403F" w:rsidRDefault="0059403F" w:rsidP="002E02C0">
      <w:pPr>
        <w:rPr>
          <w:sz w:val="28"/>
          <w:szCs w:val="28"/>
        </w:rPr>
      </w:pPr>
    </w:p>
    <w:p w14:paraId="31FDAEE6" w14:textId="77777777" w:rsidR="003D4ED2" w:rsidRDefault="0059403F" w:rsidP="002E02C0">
      <w:pPr>
        <w:rPr>
          <w:b/>
          <w:sz w:val="28"/>
          <w:szCs w:val="28"/>
        </w:rPr>
      </w:pPr>
      <w:r w:rsidRPr="00A57A69">
        <w:rPr>
          <w:b/>
          <w:sz w:val="28"/>
          <w:szCs w:val="28"/>
        </w:rPr>
        <w:t xml:space="preserve">Signature du </w:t>
      </w:r>
      <w:r w:rsidR="00A57A69" w:rsidRPr="00A57A69">
        <w:rPr>
          <w:b/>
          <w:sz w:val="28"/>
          <w:szCs w:val="28"/>
        </w:rPr>
        <w:t>bénéficiaire</w:t>
      </w:r>
      <w:r w:rsidRPr="00A57A69">
        <w:rPr>
          <w:b/>
          <w:sz w:val="28"/>
          <w:szCs w:val="28"/>
        </w:rPr>
        <w:t xml:space="preserve"> </w:t>
      </w:r>
    </w:p>
    <w:p w14:paraId="6C2B6F31" w14:textId="77777777" w:rsidR="0059403F" w:rsidRPr="00A57A69" w:rsidRDefault="00A57A69" w:rsidP="002E02C0">
      <w:pPr>
        <w:rPr>
          <w:b/>
          <w:sz w:val="28"/>
          <w:szCs w:val="28"/>
        </w:rPr>
      </w:pPr>
      <w:r w:rsidRPr="00A57A69">
        <w:rPr>
          <w:b/>
          <w:sz w:val="28"/>
          <w:szCs w:val="28"/>
        </w:rPr>
        <w:t>Ou</w:t>
      </w:r>
      <w:r w:rsidR="0059403F" w:rsidRPr="00A57A69">
        <w:rPr>
          <w:b/>
          <w:sz w:val="28"/>
          <w:szCs w:val="28"/>
        </w:rPr>
        <w:t xml:space="preserve"> de son </w:t>
      </w:r>
      <w:r w:rsidRPr="00A57A69">
        <w:rPr>
          <w:b/>
          <w:sz w:val="28"/>
          <w:szCs w:val="28"/>
        </w:rPr>
        <w:t>représentant</w:t>
      </w:r>
      <w:r w:rsidR="0059403F" w:rsidRPr="00A57A69">
        <w:rPr>
          <w:b/>
          <w:sz w:val="28"/>
          <w:szCs w:val="28"/>
        </w:rPr>
        <w:t xml:space="preserve"> légal</w:t>
      </w:r>
    </w:p>
    <w:p w14:paraId="59558922" w14:textId="77777777" w:rsidR="00A57A69" w:rsidRPr="00A57A69" w:rsidRDefault="00A57A69" w:rsidP="002E02C0">
      <w:pPr>
        <w:rPr>
          <w:b/>
          <w:sz w:val="28"/>
          <w:szCs w:val="28"/>
        </w:rPr>
      </w:pPr>
      <w:r w:rsidRPr="00A57A69">
        <w:rPr>
          <w:b/>
          <w:sz w:val="28"/>
          <w:szCs w:val="28"/>
        </w:rPr>
        <w:t>Précédé de la mention</w:t>
      </w:r>
    </w:p>
    <w:p w14:paraId="417AD191" w14:textId="77777777" w:rsidR="00A57A69" w:rsidRPr="00A57A69" w:rsidRDefault="00A57A69" w:rsidP="002E02C0">
      <w:pPr>
        <w:rPr>
          <w:b/>
          <w:sz w:val="28"/>
          <w:szCs w:val="28"/>
        </w:rPr>
      </w:pPr>
      <w:r w:rsidRPr="00A57A69">
        <w:rPr>
          <w:b/>
          <w:sz w:val="28"/>
          <w:szCs w:val="28"/>
        </w:rPr>
        <w:t xml:space="preserve"> « Lu et approuvé »</w:t>
      </w:r>
    </w:p>
    <w:p w14:paraId="1FC676F4" w14:textId="77777777" w:rsidR="00A6564E" w:rsidRDefault="00A6564E" w:rsidP="002E02C0">
      <w:pPr>
        <w:rPr>
          <w:sz w:val="28"/>
          <w:szCs w:val="28"/>
        </w:rPr>
      </w:pPr>
    </w:p>
    <w:p w14:paraId="1BCE28DD" w14:textId="77777777" w:rsidR="0094370F" w:rsidRPr="0094370F" w:rsidRDefault="0094370F" w:rsidP="0094370F">
      <w:pPr>
        <w:rPr>
          <w:sz w:val="28"/>
          <w:szCs w:val="28"/>
        </w:rPr>
      </w:pPr>
    </w:p>
    <w:sectPr w:rsidR="0094370F" w:rsidRPr="0094370F" w:rsidSect="001D45B7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95EE7" w14:textId="77777777" w:rsidR="00E85A0F" w:rsidRDefault="00E85A0F" w:rsidP="0094370F">
      <w:pPr>
        <w:spacing w:after="0" w:line="240" w:lineRule="auto"/>
      </w:pPr>
      <w:r>
        <w:separator/>
      </w:r>
    </w:p>
  </w:endnote>
  <w:endnote w:type="continuationSeparator" w:id="0">
    <w:p w14:paraId="31FECFF5" w14:textId="77777777" w:rsidR="00E85A0F" w:rsidRDefault="00E85A0F" w:rsidP="00943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DDE22" w14:textId="77777777" w:rsidR="00E85A0F" w:rsidRDefault="00E85A0F" w:rsidP="0094370F">
      <w:pPr>
        <w:spacing w:after="0" w:line="240" w:lineRule="auto"/>
      </w:pPr>
      <w:r>
        <w:separator/>
      </w:r>
    </w:p>
  </w:footnote>
  <w:footnote w:type="continuationSeparator" w:id="0">
    <w:p w14:paraId="0DEC4473" w14:textId="77777777" w:rsidR="00E85A0F" w:rsidRDefault="00E85A0F" w:rsidP="00943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ED90" w14:textId="1E30E497" w:rsidR="0094370F" w:rsidRPr="006A1DDA" w:rsidRDefault="0094370F" w:rsidP="007D3181">
    <w:pPr>
      <w:jc w:val="center"/>
      <w:outlineLvl w:val="0"/>
      <w:rPr>
        <w:rFonts w:ascii="Calibri" w:eastAsia="Times New Roman" w:hAnsi="Calibri"/>
        <w:i/>
        <w:iCs/>
        <w:noProof/>
        <w:sz w:val="20"/>
        <w:szCs w:val="20"/>
        <w:lang w:val="en-US"/>
      </w:rPr>
    </w:pPr>
    <w:r>
      <w:rPr>
        <w:rFonts w:ascii="Calibri" w:eastAsia="Times New Roman" w:hAnsi="Calibri"/>
        <w:i/>
        <w:iCs/>
        <w:noProof/>
        <w:sz w:val="20"/>
        <w:szCs w:val="20"/>
        <w:lang w:eastAsia="fr-FR"/>
      </w:rPr>
      <w:drawing>
        <wp:anchor distT="0" distB="0" distL="114300" distR="114300" simplePos="0" relativeHeight="251659264" behindDoc="1" locked="0" layoutInCell="1" allowOverlap="1" wp14:anchorId="43260358" wp14:editId="245B1FD6">
          <wp:simplePos x="0" y="0"/>
          <wp:positionH relativeFrom="column">
            <wp:posOffset>1905</wp:posOffset>
          </wp:positionH>
          <wp:positionV relativeFrom="paragraph">
            <wp:posOffset>2540</wp:posOffset>
          </wp:positionV>
          <wp:extent cx="914400" cy="10160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1DDA">
      <w:rPr>
        <w:rFonts w:ascii="Calibri" w:eastAsia="Times New Roman" w:hAnsi="Calibri"/>
        <w:i/>
        <w:iCs/>
        <w:noProof/>
        <w:sz w:val="44"/>
        <w:szCs w:val="44"/>
        <w:lang w:val="en-US"/>
      </w:rPr>
      <w:t>E.H.P.A.D</w:t>
    </w:r>
    <w:r w:rsidR="00422D06">
      <w:rPr>
        <w:rFonts w:ascii="Calibri" w:eastAsia="Times New Roman" w:hAnsi="Calibri"/>
        <w:i/>
        <w:iCs/>
        <w:noProof/>
        <w:sz w:val="44"/>
        <w:szCs w:val="44"/>
        <w:lang w:val="en-US"/>
      </w:rPr>
      <w:t>.</w:t>
    </w:r>
    <w:r w:rsidRPr="006A1DDA">
      <w:rPr>
        <w:rFonts w:ascii="Calibri" w:eastAsia="Times New Roman" w:hAnsi="Calibri"/>
        <w:i/>
        <w:iCs/>
        <w:noProof/>
        <w:sz w:val="44"/>
        <w:szCs w:val="44"/>
        <w:lang w:val="en-US"/>
      </w:rPr>
      <w:t xml:space="preserve"> </w:t>
    </w:r>
    <w:r w:rsidR="006A1DDA" w:rsidRPr="006A1DDA">
      <w:rPr>
        <w:rFonts w:ascii="Calibri" w:eastAsia="Times New Roman" w:hAnsi="Calibri"/>
        <w:i/>
        <w:iCs/>
        <w:noProof/>
        <w:sz w:val="44"/>
        <w:szCs w:val="44"/>
        <w:lang w:val="en-US"/>
      </w:rPr>
      <w:t>TY LAOUEN</w:t>
    </w:r>
  </w:p>
  <w:p w14:paraId="2FB39C22" w14:textId="77777777" w:rsidR="0094370F" w:rsidRPr="007D3181" w:rsidRDefault="00061826" w:rsidP="007D3181">
    <w:pPr>
      <w:spacing w:after="0" w:line="240" w:lineRule="auto"/>
      <w:jc w:val="center"/>
      <w:outlineLvl w:val="0"/>
      <w:rPr>
        <w:rFonts w:ascii="Calibri" w:eastAsia="Times New Roman" w:hAnsi="Calibri"/>
        <w:i/>
        <w:iCs/>
        <w:noProof/>
        <w:sz w:val="20"/>
        <w:szCs w:val="20"/>
      </w:rPr>
    </w:pPr>
    <w:r>
      <w:rPr>
        <w:rFonts w:ascii="Calibri" w:eastAsia="Times New Roman" w:hAnsi="Calibri"/>
        <w:i/>
        <w:iCs/>
        <w:noProof/>
        <w:sz w:val="20"/>
        <w:szCs w:val="20"/>
      </w:rPr>
      <w:t>KERMUNITION</w:t>
    </w:r>
  </w:p>
  <w:p w14:paraId="187990A2" w14:textId="77777777" w:rsidR="0094370F" w:rsidRPr="007D3181" w:rsidRDefault="0094370F" w:rsidP="007D3181">
    <w:pPr>
      <w:spacing w:after="0" w:line="240" w:lineRule="auto"/>
      <w:jc w:val="center"/>
      <w:rPr>
        <w:rFonts w:ascii="Calibri" w:eastAsia="Times New Roman" w:hAnsi="Calibri"/>
        <w:i/>
        <w:iCs/>
        <w:noProof/>
        <w:sz w:val="20"/>
        <w:szCs w:val="20"/>
      </w:rPr>
    </w:pPr>
    <w:r w:rsidRPr="007D3181">
      <w:rPr>
        <w:rFonts w:ascii="Calibri" w:eastAsia="Times New Roman" w:hAnsi="Calibri"/>
        <w:i/>
        <w:iCs/>
        <w:noProof/>
        <w:sz w:val="20"/>
        <w:szCs w:val="20"/>
      </w:rPr>
      <w:t>56590 GROIX</w:t>
    </w:r>
  </w:p>
  <w:p w14:paraId="0AAE46E2" w14:textId="77777777" w:rsidR="0094370F" w:rsidRPr="007D3181" w:rsidRDefault="0094370F" w:rsidP="007D3181">
    <w:pPr>
      <w:spacing w:after="0" w:line="240" w:lineRule="auto"/>
      <w:jc w:val="center"/>
      <w:rPr>
        <w:rFonts w:ascii="Calibri" w:eastAsia="Times New Roman" w:hAnsi="Calibri"/>
        <w:i/>
        <w:iCs/>
        <w:noProof/>
        <w:sz w:val="20"/>
        <w:szCs w:val="20"/>
      </w:rPr>
    </w:pPr>
    <w:r w:rsidRPr="007D3181">
      <w:rPr>
        <w:rFonts w:ascii="Calibri" w:eastAsia="Times New Roman" w:hAnsi="Calibri"/>
        <w:i/>
        <w:iCs/>
        <w:noProof/>
        <w:sz w:val="20"/>
        <w:szCs w:val="20"/>
      </w:rPr>
      <w:t>TEL : 02.97.86.61.58</w:t>
    </w:r>
  </w:p>
  <w:p w14:paraId="5AE21023" w14:textId="77777777" w:rsidR="0094370F" w:rsidRPr="007D3181" w:rsidRDefault="0094370F" w:rsidP="007D3181">
    <w:pPr>
      <w:spacing w:after="0" w:line="240" w:lineRule="auto"/>
      <w:jc w:val="center"/>
      <w:rPr>
        <w:rFonts w:ascii="Calibri" w:eastAsia="Times New Roman" w:hAnsi="Calibri"/>
        <w:i/>
        <w:iCs/>
        <w:noProof/>
        <w:sz w:val="20"/>
        <w:szCs w:val="20"/>
      </w:rPr>
    </w:pPr>
    <w:r w:rsidRPr="007D3181">
      <w:rPr>
        <w:rFonts w:ascii="Calibri" w:eastAsia="Times New Roman" w:hAnsi="Calibri"/>
        <w:i/>
        <w:iCs/>
        <w:noProof/>
        <w:sz w:val="20"/>
        <w:szCs w:val="20"/>
      </w:rPr>
      <w:t>FAX : 02.97.86.61.61</w:t>
    </w:r>
  </w:p>
  <w:p w14:paraId="2D91E5DC" w14:textId="6F2138AA" w:rsidR="0094370F" w:rsidRPr="007D3181" w:rsidRDefault="0094370F" w:rsidP="007D3181">
    <w:pPr>
      <w:spacing w:after="0" w:line="240" w:lineRule="auto"/>
      <w:jc w:val="center"/>
      <w:rPr>
        <w:rFonts w:ascii="Calibri" w:eastAsia="Times New Roman" w:hAnsi="Calibri"/>
        <w:i/>
        <w:iCs/>
        <w:noProof/>
        <w:sz w:val="20"/>
        <w:szCs w:val="20"/>
      </w:rPr>
    </w:pPr>
    <w:r w:rsidRPr="007D3181">
      <w:rPr>
        <w:rFonts w:ascii="Calibri" w:eastAsia="Times New Roman" w:hAnsi="Calibri"/>
        <w:i/>
        <w:iCs/>
        <w:noProof/>
        <w:sz w:val="20"/>
        <w:szCs w:val="20"/>
      </w:rPr>
      <w:t xml:space="preserve">Email : </w:t>
    </w:r>
    <w:hyperlink r:id="rId2" w:history="1">
      <w:r w:rsidR="00422D06" w:rsidRPr="007E4F9D">
        <w:rPr>
          <w:rStyle w:val="Lienhypertexte"/>
          <w:rFonts w:ascii="Calibri" w:eastAsia="Times New Roman" w:hAnsi="Calibri"/>
          <w:i/>
          <w:iCs/>
          <w:noProof/>
          <w:sz w:val="20"/>
          <w:szCs w:val="20"/>
        </w:rPr>
        <w:t>accueilehpad@groix.fr</w:t>
      </w:r>
    </w:hyperlink>
  </w:p>
  <w:p w14:paraId="512BE5EA" w14:textId="77777777" w:rsidR="0094370F" w:rsidRDefault="0094370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A35BA"/>
    <w:multiLevelType w:val="hybridMultilevel"/>
    <w:tmpl w:val="F8D6BDF4"/>
    <w:lvl w:ilvl="0" w:tplc="C22C9D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7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70F"/>
    <w:rsid w:val="00061826"/>
    <w:rsid w:val="001309B0"/>
    <w:rsid w:val="001D45B7"/>
    <w:rsid w:val="00225785"/>
    <w:rsid w:val="002E02C0"/>
    <w:rsid w:val="003C6A62"/>
    <w:rsid w:val="003D4ED2"/>
    <w:rsid w:val="003D7022"/>
    <w:rsid w:val="00402F64"/>
    <w:rsid w:val="00422D06"/>
    <w:rsid w:val="005672E5"/>
    <w:rsid w:val="0059403F"/>
    <w:rsid w:val="005E1581"/>
    <w:rsid w:val="00661FB5"/>
    <w:rsid w:val="006A1DDA"/>
    <w:rsid w:val="006F6334"/>
    <w:rsid w:val="007708CB"/>
    <w:rsid w:val="007B032B"/>
    <w:rsid w:val="0094370F"/>
    <w:rsid w:val="009C4C8B"/>
    <w:rsid w:val="00A1273B"/>
    <w:rsid w:val="00A1700E"/>
    <w:rsid w:val="00A57A69"/>
    <w:rsid w:val="00A6564E"/>
    <w:rsid w:val="00A8048A"/>
    <w:rsid w:val="00B443DD"/>
    <w:rsid w:val="00CD6A81"/>
    <w:rsid w:val="00CF2720"/>
    <w:rsid w:val="00D17F09"/>
    <w:rsid w:val="00D23719"/>
    <w:rsid w:val="00DF183B"/>
    <w:rsid w:val="00E211FD"/>
    <w:rsid w:val="00E526CD"/>
    <w:rsid w:val="00E85A0F"/>
    <w:rsid w:val="00F11E5C"/>
    <w:rsid w:val="00F13FA9"/>
    <w:rsid w:val="00F7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C1D3"/>
  <w15:docId w15:val="{672D0070-D3DC-4AB0-A12F-03CF174E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3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370F"/>
  </w:style>
  <w:style w:type="paragraph" w:styleId="Pieddepage">
    <w:name w:val="footer"/>
    <w:basedOn w:val="Normal"/>
    <w:link w:val="PieddepageCar"/>
    <w:uiPriority w:val="99"/>
    <w:unhideWhenUsed/>
    <w:rsid w:val="00943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370F"/>
  </w:style>
  <w:style w:type="paragraph" w:styleId="Paragraphedeliste">
    <w:name w:val="List Paragraph"/>
    <w:basedOn w:val="Normal"/>
    <w:uiPriority w:val="34"/>
    <w:qFormat/>
    <w:rsid w:val="0094370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4ED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22D0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22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ccueilehpad@groix.f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1038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groix</dc:creator>
  <cp:lastModifiedBy>Accueil</cp:lastModifiedBy>
  <cp:revision>8</cp:revision>
  <cp:lastPrinted>2025-06-25T17:09:00Z</cp:lastPrinted>
  <dcterms:created xsi:type="dcterms:W3CDTF">2018-11-26T13:05:00Z</dcterms:created>
  <dcterms:modified xsi:type="dcterms:W3CDTF">2026-04-27T09:38:00Z</dcterms:modified>
</cp:coreProperties>
</file>